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B49A68" w14:textId="77777777" w:rsidR="00085D39" w:rsidRPr="00085D39" w:rsidRDefault="007A7990" w:rsidP="00085D39">
      <w:pPr>
        <w:autoSpaceDE w:val="0"/>
        <w:autoSpaceDN w:val="0"/>
        <w:adjustRightInd w:val="0"/>
        <w:spacing w:after="0" w:line="276" w:lineRule="auto"/>
        <w:jc w:val="both"/>
        <w:rPr>
          <w:rFonts w:cs="CenturyGothic-Bold"/>
          <w:b/>
          <w:bCs/>
          <w:sz w:val="18"/>
          <w:szCs w:val="18"/>
        </w:rPr>
      </w:pPr>
      <w:r>
        <w:rPr>
          <w:rFonts w:cs="CenturyGothic-Bold"/>
          <w:b/>
          <w:bCs/>
          <w:sz w:val="18"/>
          <w:szCs w:val="18"/>
        </w:rPr>
        <w:t xml:space="preserve">CAO ’21 </w:t>
      </w:r>
      <w:r w:rsidR="00085D39" w:rsidRPr="00085D39">
        <w:rPr>
          <w:rFonts w:cs="CenturyGothic-Bold"/>
          <w:b/>
          <w:bCs/>
          <w:sz w:val="18"/>
          <w:szCs w:val="18"/>
        </w:rPr>
        <w:t>Proces besluitvorming CAO</w:t>
      </w:r>
      <w:r>
        <w:rPr>
          <w:rFonts w:cs="CenturyGothic-Bold"/>
          <w:b/>
          <w:bCs/>
          <w:sz w:val="18"/>
          <w:szCs w:val="18"/>
        </w:rPr>
        <w:t xml:space="preserve"> </w:t>
      </w:r>
      <w:r w:rsidR="00085D39" w:rsidRPr="00085D39">
        <w:rPr>
          <w:rFonts w:cs="CenturyGothic-Bold"/>
          <w:b/>
          <w:bCs/>
          <w:sz w:val="18"/>
          <w:szCs w:val="18"/>
        </w:rPr>
        <w:t>gezamenlijke politievakorganisaties</w:t>
      </w:r>
    </w:p>
    <w:p w14:paraId="69945D7F" w14:textId="77777777" w:rsidR="00085D39" w:rsidRPr="00085D39" w:rsidRDefault="00085D39" w:rsidP="00085D39">
      <w:pPr>
        <w:autoSpaceDE w:val="0"/>
        <w:autoSpaceDN w:val="0"/>
        <w:adjustRightInd w:val="0"/>
        <w:spacing w:after="0" w:line="276" w:lineRule="auto"/>
        <w:jc w:val="both"/>
        <w:rPr>
          <w:rFonts w:cs="CenturyGothic-Bold"/>
          <w:b/>
          <w:bCs/>
          <w:sz w:val="18"/>
          <w:szCs w:val="18"/>
        </w:rPr>
      </w:pPr>
    </w:p>
    <w:p w14:paraId="7BD3C98B" w14:textId="77777777" w:rsidR="00085D39" w:rsidRPr="00085D39" w:rsidRDefault="00085D39" w:rsidP="00085D39">
      <w:pPr>
        <w:autoSpaceDE w:val="0"/>
        <w:autoSpaceDN w:val="0"/>
        <w:adjustRightInd w:val="0"/>
        <w:spacing w:after="0" w:line="276" w:lineRule="auto"/>
        <w:jc w:val="both"/>
        <w:rPr>
          <w:rFonts w:cs="CenturyGothic-Bold"/>
          <w:b/>
          <w:bCs/>
          <w:sz w:val="18"/>
          <w:szCs w:val="18"/>
        </w:rPr>
      </w:pPr>
      <w:r w:rsidRPr="00085D39">
        <w:rPr>
          <w:rFonts w:cs="CenturyGothic-Bold"/>
          <w:b/>
          <w:bCs/>
          <w:sz w:val="18"/>
          <w:szCs w:val="18"/>
        </w:rPr>
        <w:t>Inleiding</w:t>
      </w:r>
    </w:p>
    <w:p w14:paraId="06E7D5BB" w14:textId="60195EAD" w:rsidR="00085D39" w:rsidRPr="00085D39" w:rsidRDefault="00085D39" w:rsidP="00085D39">
      <w:pPr>
        <w:autoSpaceDE w:val="0"/>
        <w:autoSpaceDN w:val="0"/>
        <w:adjustRightInd w:val="0"/>
        <w:spacing w:after="0" w:line="276" w:lineRule="auto"/>
        <w:jc w:val="both"/>
        <w:rPr>
          <w:rFonts w:cs="CenturyGothic"/>
          <w:sz w:val="18"/>
          <w:szCs w:val="18"/>
        </w:rPr>
      </w:pPr>
      <w:r w:rsidRPr="00085D39">
        <w:rPr>
          <w:rFonts w:cs="CenturyGothic"/>
          <w:sz w:val="18"/>
          <w:szCs w:val="18"/>
        </w:rPr>
        <w:t xml:space="preserve">Ter voorbereiding op de </w:t>
      </w:r>
      <w:r w:rsidR="000E2EB4" w:rsidRPr="00085D39">
        <w:rPr>
          <w:rFonts w:cs="CenturyGothic"/>
          <w:sz w:val="18"/>
          <w:szCs w:val="18"/>
        </w:rPr>
        <w:t>Cao-onderhandelingen</w:t>
      </w:r>
      <w:bookmarkStart w:id="0" w:name="_GoBack"/>
      <w:bookmarkEnd w:id="0"/>
      <w:r w:rsidRPr="00085D39">
        <w:rPr>
          <w:rFonts w:cs="CenturyGothic"/>
          <w:sz w:val="18"/>
          <w:szCs w:val="18"/>
        </w:rPr>
        <w:t xml:space="preserve"> hebben de gezamenlijke</w:t>
      </w:r>
      <w:r>
        <w:rPr>
          <w:rFonts w:cs="CenturyGothic"/>
          <w:sz w:val="18"/>
          <w:szCs w:val="18"/>
        </w:rPr>
        <w:t xml:space="preserve"> </w:t>
      </w:r>
      <w:r w:rsidRPr="00085D39">
        <w:rPr>
          <w:rFonts w:cs="CenturyGothic"/>
          <w:sz w:val="18"/>
          <w:szCs w:val="18"/>
        </w:rPr>
        <w:t>politievakorganisaties er behoefte aan om op de ‘voorkant’ af te spreken hoe zij</w:t>
      </w:r>
      <w:r>
        <w:rPr>
          <w:rFonts w:cs="CenturyGothic"/>
          <w:sz w:val="18"/>
          <w:szCs w:val="18"/>
        </w:rPr>
        <w:t xml:space="preserve"> </w:t>
      </w:r>
      <w:r w:rsidRPr="00085D39">
        <w:rPr>
          <w:rFonts w:cs="CenturyGothic"/>
          <w:sz w:val="18"/>
          <w:szCs w:val="18"/>
        </w:rPr>
        <w:t>aan de ‘achterkant’ komen tot besluitvorming. Voor de vakorganisaties is het van</w:t>
      </w:r>
      <w:r>
        <w:rPr>
          <w:rFonts w:cs="CenturyGothic"/>
          <w:sz w:val="18"/>
          <w:szCs w:val="18"/>
        </w:rPr>
        <w:t xml:space="preserve"> </w:t>
      </w:r>
      <w:r w:rsidRPr="00085D39">
        <w:rPr>
          <w:rFonts w:cs="CenturyGothic"/>
          <w:sz w:val="18"/>
          <w:szCs w:val="18"/>
        </w:rPr>
        <w:t>belang om het gehele traject gezamenlijk op te trekken en alle informatie et cetera</w:t>
      </w:r>
      <w:r>
        <w:rPr>
          <w:rFonts w:cs="CenturyGothic"/>
          <w:sz w:val="18"/>
          <w:szCs w:val="18"/>
        </w:rPr>
        <w:t xml:space="preserve"> </w:t>
      </w:r>
      <w:r w:rsidRPr="00085D39">
        <w:rPr>
          <w:rFonts w:cs="CenturyGothic"/>
          <w:sz w:val="18"/>
          <w:szCs w:val="18"/>
        </w:rPr>
        <w:t>te delen. Tenslotte is het van belang dat alle partijen op dezelfde manier tot</w:t>
      </w:r>
    </w:p>
    <w:p w14:paraId="06FF20B5" w14:textId="77777777" w:rsidR="00085D39" w:rsidRDefault="00085D39" w:rsidP="00085D39">
      <w:pPr>
        <w:autoSpaceDE w:val="0"/>
        <w:autoSpaceDN w:val="0"/>
        <w:adjustRightInd w:val="0"/>
        <w:spacing w:after="0" w:line="276" w:lineRule="auto"/>
        <w:jc w:val="both"/>
        <w:rPr>
          <w:rFonts w:cs="CenturyGothic"/>
          <w:sz w:val="18"/>
          <w:szCs w:val="18"/>
        </w:rPr>
      </w:pPr>
      <w:proofErr w:type="gramStart"/>
      <w:r w:rsidRPr="00085D39">
        <w:rPr>
          <w:rFonts w:cs="CenturyGothic"/>
          <w:sz w:val="18"/>
          <w:szCs w:val="18"/>
        </w:rPr>
        <w:t>besluitvorming</w:t>
      </w:r>
      <w:proofErr w:type="gramEnd"/>
      <w:r w:rsidRPr="00085D39">
        <w:rPr>
          <w:rFonts w:cs="CenturyGothic"/>
          <w:sz w:val="18"/>
          <w:szCs w:val="18"/>
        </w:rPr>
        <w:t xml:space="preserve"> komen.</w:t>
      </w:r>
    </w:p>
    <w:p w14:paraId="049674F5" w14:textId="77777777" w:rsidR="00597849" w:rsidRDefault="00597849" w:rsidP="00085D39">
      <w:pPr>
        <w:autoSpaceDE w:val="0"/>
        <w:autoSpaceDN w:val="0"/>
        <w:adjustRightInd w:val="0"/>
        <w:spacing w:after="0" w:line="276" w:lineRule="auto"/>
        <w:jc w:val="both"/>
        <w:rPr>
          <w:rFonts w:cs="CenturyGothic"/>
          <w:sz w:val="18"/>
          <w:szCs w:val="18"/>
        </w:rPr>
      </w:pPr>
    </w:p>
    <w:p w14:paraId="1B118D22" w14:textId="77777777" w:rsidR="00597849" w:rsidRPr="00597849" w:rsidRDefault="00597849" w:rsidP="00085D39">
      <w:pPr>
        <w:autoSpaceDE w:val="0"/>
        <w:autoSpaceDN w:val="0"/>
        <w:adjustRightInd w:val="0"/>
        <w:spacing w:after="0" w:line="276" w:lineRule="auto"/>
        <w:jc w:val="both"/>
        <w:rPr>
          <w:rFonts w:cs="CenturyGothic"/>
          <w:b/>
          <w:bCs/>
          <w:sz w:val="18"/>
          <w:szCs w:val="18"/>
        </w:rPr>
      </w:pPr>
      <w:r w:rsidRPr="00597849">
        <w:rPr>
          <w:rFonts w:cs="CenturyGothic"/>
          <w:b/>
          <w:bCs/>
          <w:sz w:val="18"/>
          <w:szCs w:val="18"/>
        </w:rPr>
        <w:t>Inzet</w:t>
      </w:r>
    </w:p>
    <w:p w14:paraId="0B6018B0" w14:textId="77777777" w:rsidR="00597849" w:rsidRDefault="00597849" w:rsidP="00085D39">
      <w:pPr>
        <w:autoSpaceDE w:val="0"/>
        <w:autoSpaceDN w:val="0"/>
        <w:adjustRightInd w:val="0"/>
        <w:spacing w:after="0" w:line="276" w:lineRule="auto"/>
        <w:jc w:val="both"/>
        <w:rPr>
          <w:rFonts w:cs="CenturyGothic"/>
          <w:sz w:val="18"/>
          <w:szCs w:val="18"/>
        </w:rPr>
      </w:pPr>
      <w:r>
        <w:rPr>
          <w:rFonts w:cs="CenturyGothic"/>
          <w:sz w:val="18"/>
          <w:szCs w:val="18"/>
        </w:rPr>
        <w:t xml:space="preserve">In tegenstelling tot voorgaande </w:t>
      </w:r>
      <w:proofErr w:type="gramStart"/>
      <w:r>
        <w:rPr>
          <w:rFonts w:cs="CenturyGothic"/>
          <w:sz w:val="18"/>
          <w:szCs w:val="18"/>
        </w:rPr>
        <w:t>CAO processen</w:t>
      </w:r>
      <w:proofErr w:type="gramEnd"/>
      <w:r>
        <w:rPr>
          <w:rFonts w:cs="CenturyGothic"/>
          <w:sz w:val="18"/>
          <w:szCs w:val="18"/>
        </w:rPr>
        <w:t xml:space="preserve"> gaan de politievakorganisaties niet ieder een eigen inzet maken, dus niet 4 inzetten verwerken tot 1 inzet, maar direct 1 inzet aan de werkgever presenteren. Deze inzet wordt bepaald aan de hand informatie/input uit voorgaande </w:t>
      </w:r>
      <w:proofErr w:type="spellStart"/>
      <w:r>
        <w:rPr>
          <w:rFonts w:cs="CenturyGothic"/>
          <w:sz w:val="18"/>
          <w:szCs w:val="18"/>
        </w:rPr>
        <w:t>CAO’s</w:t>
      </w:r>
      <w:proofErr w:type="spellEnd"/>
      <w:r>
        <w:rPr>
          <w:rFonts w:cs="CenturyGothic"/>
          <w:sz w:val="18"/>
          <w:szCs w:val="18"/>
        </w:rPr>
        <w:t xml:space="preserve"> en de opbrengt door een enquête/peiling en sessies op hoofdthema’s met onze achterban. </w:t>
      </w:r>
    </w:p>
    <w:p w14:paraId="009FC86C" w14:textId="77777777" w:rsidR="00085D39" w:rsidRPr="00085D39" w:rsidRDefault="00085D39" w:rsidP="00085D39">
      <w:pPr>
        <w:autoSpaceDE w:val="0"/>
        <w:autoSpaceDN w:val="0"/>
        <w:adjustRightInd w:val="0"/>
        <w:spacing w:after="0" w:line="276" w:lineRule="auto"/>
        <w:jc w:val="both"/>
        <w:rPr>
          <w:rFonts w:cs="CenturyGothic"/>
          <w:sz w:val="18"/>
          <w:szCs w:val="18"/>
        </w:rPr>
      </w:pPr>
    </w:p>
    <w:p w14:paraId="0CD8785B" w14:textId="77777777" w:rsidR="00085D39" w:rsidRPr="00085D39" w:rsidRDefault="00085D39" w:rsidP="00085D39">
      <w:pPr>
        <w:autoSpaceDE w:val="0"/>
        <w:autoSpaceDN w:val="0"/>
        <w:adjustRightInd w:val="0"/>
        <w:spacing w:after="0" w:line="276" w:lineRule="auto"/>
        <w:jc w:val="both"/>
        <w:rPr>
          <w:rFonts w:cs="CenturyGothic-Bold"/>
          <w:b/>
          <w:bCs/>
          <w:sz w:val="18"/>
          <w:szCs w:val="18"/>
        </w:rPr>
      </w:pPr>
      <w:r w:rsidRPr="00085D39">
        <w:rPr>
          <w:rFonts w:cs="CenturyGothic-Bold"/>
          <w:b/>
          <w:bCs/>
          <w:sz w:val="18"/>
          <w:szCs w:val="18"/>
        </w:rPr>
        <w:t>Onderhandelingen</w:t>
      </w:r>
    </w:p>
    <w:p w14:paraId="678DF979" w14:textId="77777777" w:rsidR="00597849" w:rsidRDefault="00085D39" w:rsidP="00085D39">
      <w:pPr>
        <w:autoSpaceDE w:val="0"/>
        <w:autoSpaceDN w:val="0"/>
        <w:adjustRightInd w:val="0"/>
        <w:spacing w:after="0" w:line="276" w:lineRule="auto"/>
        <w:jc w:val="both"/>
        <w:rPr>
          <w:rFonts w:cs="CenturyGothic"/>
          <w:sz w:val="18"/>
          <w:szCs w:val="18"/>
        </w:rPr>
      </w:pPr>
      <w:r w:rsidRPr="00085D39">
        <w:rPr>
          <w:rFonts w:cs="CenturyGothic"/>
          <w:sz w:val="18"/>
          <w:szCs w:val="18"/>
        </w:rPr>
        <w:t>Alle politievakorganisaties bepalen hun vertegenwoordigers in het overleg tussen de</w:t>
      </w:r>
      <w:r>
        <w:rPr>
          <w:rFonts w:cs="CenturyGothic"/>
          <w:sz w:val="18"/>
          <w:szCs w:val="18"/>
        </w:rPr>
        <w:t xml:space="preserve"> </w:t>
      </w:r>
      <w:r w:rsidRPr="00085D39">
        <w:rPr>
          <w:rFonts w:cs="CenturyGothic"/>
          <w:sz w:val="18"/>
          <w:szCs w:val="18"/>
        </w:rPr>
        <w:t>politievakorganisaties en de minister van Justitie &amp;Veiligheid. Deze</w:t>
      </w:r>
      <w:r>
        <w:rPr>
          <w:rFonts w:cs="CenturyGothic"/>
          <w:sz w:val="18"/>
          <w:szCs w:val="18"/>
        </w:rPr>
        <w:t xml:space="preserve"> </w:t>
      </w:r>
      <w:r w:rsidRPr="00085D39">
        <w:rPr>
          <w:rFonts w:cs="CenturyGothic"/>
          <w:sz w:val="18"/>
          <w:szCs w:val="18"/>
        </w:rPr>
        <w:t>‘onderhandelaars’ zijn hiervoor door hun hoofdbesturen volledig gemandateerd om</w:t>
      </w:r>
      <w:r>
        <w:rPr>
          <w:rFonts w:cs="CenturyGothic"/>
          <w:sz w:val="18"/>
          <w:szCs w:val="18"/>
        </w:rPr>
        <w:t xml:space="preserve"> </w:t>
      </w:r>
      <w:r w:rsidRPr="00085D39">
        <w:rPr>
          <w:rFonts w:cs="CenturyGothic"/>
          <w:sz w:val="18"/>
          <w:szCs w:val="18"/>
        </w:rPr>
        <w:t>een onderhandelingsresultaat te bereiken en vervolgens vast te stellen.</w:t>
      </w:r>
    </w:p>
    <w:p w14:paraId="4CA88810" w14:textId="77777777" w:rsidR="00085D39" w:rsidRPr="00085D39" w:rsidRDefault="00085D39" w:rsidP="00085D39">
      <w:pPr>
        <w:autoSpaceDE w:val="0"/>
        <w:autoSpaceDN w:val="0"/>
        <w:adjustRightInd w:val="0"/>
        <w:spacing w:after="0" w:line="276" w:lineRule="auto"/>
        <w:jc w:val="both"/>
        <w:rPr>
          <w:rFonts w:cs="CenturyGothic"/>
          <w:sz w:val="18"/>
          <w:szCs w:val="18"/>
        </w:rPr>
      </w:pPr>
    </w:p>
    <w:p w14:paraId="78789B96" w14:textId="77777777" w:rsidR="00085D39" w:rsidRPr="00085D39" w:rsidRDefault="00085D39" w:rsidP="00085D39">
      <w:pPr>
        <w:autoSpaceDE w:val="0"/>
        <w:autoSpaceDN w:val="0"/>
        <w:adjustRightInd w:val="0"/>
        <w:spacing w:after="0" w:line="276" w:lineRule="auto"/>
        <w:jc w:val="both"/>
        <w:rPr>
          <w:rFonts w:cs="CenturyGothic-Bold"/>
          <w:b/>
          <w:bCs/>
          <w:sz w:val="18"/>
          <w:szCs w:val="18"/>
        </w:rPr>
      </w:pPr>
      <w:r w:rsidRPr="00085D39">
        <w:rPr>
          <w:rFonts w:cs="CenturyGothic-Bold"/>
          <w:b/>
          <w:bCs/>
          <w:sz w:val="18"/>
          <w:szCs w:val="18"/>
        </w:rPr>
        <w:t>Voorleggen onderhandelingsresultaat</w:t>
      </w:r>
    </w:p>
    <w:p w14:paraId="45F5B829" w14:textId="5056F626" w:rsidR="00085D39" w:rsidRDefault="00085D39" w:rsidP="00085D39">
      <w:pPr>
        <w:autoSpaceDE w:val="0"/>
        <w:autoSpaceDN w:val="0"/>
        <w:adjustRightInd w:val="0"/>
        <w:spacing w:after="0" w:line="276" w:lineRule="auto"/>
        <w:jc w:val="both"/>
        <w:rPr>
          <w:rFonts w:cs="CenturyGothic"/>
          <w:sz w:val="18"/>
          <w:szCs w:val="18"/>
        </w:rPr>
      </w:pPr>
      <w:r w:rsidRPr="00085D39">
        <w:rPr>
          <w:rFonts w:cs="CenturyGothic"/>
          <w:sz w:val="18"/>
          <w:szCs w:val="18"/>
        </w:rPr>
        <w:t>De politievakorganisaties gaan gezamenlijk het onderhandelingsresultaat in</w:t>
      </w:r>
      <w:r>
        <w:rPr>
          <w:rFonts w:cs="CenturyGothic"/>
          <w:sz w:val="18"/>
          <w:szCs w:val="18"/>
        </w:rPr>
        <w:t xml:space="preserve"> </w:t>
      </w:r>
      <w:r w:rsidR="007A7990">
        <w:rPr>
          <w:rFonts w:cs="CenturyGothic"/>
          <w:sz w:val="18"/>
          <w:szCs w:val="18"/>
        </w:rPr>
        <w:t xml:space="preserve">(digitale) </w:t>
      </w:r>
      <w:r w:rsidRPr="00085D39">
        <w:rPr>
          <w:rFonts w:cs="CenturyGothic"/>
          <w:sz w:val="18"/>
          <w:szCs w:val="18"/>
        </w:rPr>
        <w:t xml:space="preserve">bijeenkomsten voorleggen aan de achterban. Ter voorbereiding op deze bijeenkomsten plaatsen </w:t>
      </w:r>
      <w:r w:rsidR="007A7990">
        <w:rPr>
          <w:rFonts w:cs="CenturyGothic"/>
          <w:sz w:val="18"/>
          <w:szCs w:val="18"/>
        </w:rPr>
        <w:t xml:space="preserve">de bonden </w:t>
      </w:r>
      <w:r w:rsidRPr="00085D39">
        <w:rPr>
          <w:rFonts w:cs="CenturyGothic"/>
          <w:sz w:val="18"/>
          <w:szCs w:val="18"/>
        </w:rPr>
        <w:t>informatie</w:t>
      </w:r>
      <w:r>
        <w:rPr>
          <w:rFonts w:cs="CenturyGothic"/>
          <w:sz w:val="18"/>
          <w:szCs w:val="18"/>
        </w:rPr>
        <w:t xml:space="preserve"> </w:t>
      </w:r>
      <w:r w:rsidRPr="00085D39">
        <w:rPr>
          <w:rFonts w:cs="CenturyGothic"/>
          <w:sz w:val="18"/>
          <w:szCs w:val="18"/>
        </w:rPr>
        <w:t>over de bijeenkomsten en het onderhandelingsresultaat op hun site.</w:t>
      </w:r>
      <w:r>
        <w:rPr>
          <w:rFonts w:cs="CenturyGothic"/>
          <w:sz w:val="18"/>
          <w:szCs w:val="18"/>
        </w:rPr>
        <w:t xml:space="preserve"> </w:t>
      </w:r>
      <w:r w:rsidRPr="00085D39">
        <w:rPr>
          <w:rFonts w:cs="CenturyGothic"/>
          <w:sz w:val="18"/>
          <w:szCs w:val="18"/>
        </w:rPr>
        <w:t>Kernboodschap dient gelijk te zijn. Uiteraard is er ruimte voor eigen kleuring van de</w:t>
      </w:r>
      <w:r w:rsidR="007A7990">
        <w:rPr>
          <w:rFonts w:cs="CenturyGothic"/>
          <w:sz w:val="18"/>
          <w:szCs w:val="18"/>
        </w:rPr>
        <w:t xml:space="preserve"> </w:t>
      </w:r>
      <w:r w:rsidRPr="00085D39">
        <w:rPr>
          <w:rFonts w:cs="CenturyGothic"/>
          <w:sz w:val="18"/>
          <w:szCs w:val="18"/>
        </w:rPr>
        <w:t>boodschap.</w:t>
      </w:r>
    </w:p>
    <w:p w14:paraId="7EA6E1AB" w14:textId="77777777" w:rsidR="00085D39" w:rsidRPr="00085D39" w:rsidRDefault="00085D39" w:rsidP="00085D39">
      <w:pPr>
        <w:autoSpaceDE w:val="0"/>
        <w:autoSpaceDN w:val="0"/>
        <w:adjustRightInd w:val="0"/>
        <w:spacing w:after="0" w:line="276" w:lineRule="auto"/>
        <w:jc w:val="both"/>
        <w:rPr>
          <w:rFonts w:cs="CenturyGothic"/>
          <w:sz w:val="18"/>
          <w:szCs w:val="18"/>
        </w:rPr>
      </w:pPr>
    </w:p>
    <w:p w14:paraId="632C6916" w14:textId="77777777" w:rsidR="00085D39" w:rsidRPr="00085D39" w:rsidRDefault="00085D39" w:rsidP="00085D39">
      <w:pPr>
        <w:autoSpaceDE w:val="0"/>
        <w:autoSpaceDN w:val="0"/>
        <w:adjustRightInd w:val="0"/>
        <w:spacing w:after="0" w:line="276" w:lineRule="auto"/>
        <w:jc w:val="both"/>
        <w:rPr>
          <w:rFonts w:cs="CenturyGothic-Bold"/>
          <w:b/>
          <w:bCs/>
          <w:sz w:val="18"/>
          <w:szCs w:val="18"/>
        </w:rPr>
      </w:pPr>
      <w:r w:rsidRPr="00085D39">
        <w:rPr>
          <w:rFonts w:cs="CenturyGothic-Bold"/>
          <w:b/>
          <w:bCs/>
          <w:sz w:val="18"/>
          <w:szCs w:val="18"/>
        </w:rPr>
        <w:t>Digitale peiling</w:t>
      </w:r>
    </w:p>
    <w:p w14:paraId="39C85685" w14:textId="77777777" w:rsidR="00085D39" w:rsidRPr="00085D39" w:rsidRDefault="00085D39" w:rsidP="00085D39">
      <w:pPr>
        <w:autoSpaceDE w:val="0"/>
        <w:autoSpaceDN w:val="0"/>
        <w:adjustRightInd w:val="0"/>
        <w:spacing w:after="0" w:line="276" w:lineRule="auto"/>
        <w:jc w:val="both"/>
        <w:rPr>
          <w:rFonts w:cs="CenturyGothic"/>
          <w:sz w:val="18"/>
          <w:szCs w:val="18"/>
        </w:rPr>
      </w:pPr>
      <w:r w:rsidRPr="00085D39">
        <w:rPr>
          <w:rFonts w:cs="CenturyGothic"/>
          <w:sz w:val="18"/>
          <w:szCs w:val="18"/>
        </w:rPr>
        <w:t>Digitale peilingen kunnen tussentijds plaatsvinden. Peilingen zijn niet verplicht per</w:t>
      </w:r>
      <w:r>
        <w:rPr>
          <w:rFonts w:cs="CenturyGothic"/>
          <w:sz w:val="18"/>
          <w:szCs w:val="18"/>
        </w:rPr>
        <w:t xml:space="preserve"> </w:t>
      </w:r>
      <w:r w:rsidRPr="00085D39">
        <w:rPr>
          <w:rFonts w:cs="CenturyGothic"/>
          <w:sz w:val="18"/>
          <w:szCs w:val="18"/>
        </w:rPr>
        <w:t>politievakorganisatie. Uiteraard zal in goed overleg tussen de partijen besloten</w:t>
      </w:r>
      <w:r>
        <w:rPr>
          <w:rFonts w:cs="CenturyGothic"/>
          <w:sz w:val="18"/>
          <w:szCs w:val="18"/>
        </w:rPr>
        <w:t xml:space="preserve"> </w:t>
      </w:r>
      <w:r w:rsidRPr="00085D39">
        <w:rPr>
          <w:rFonts w:cs="CenturyGothic"/>
          <w:sz w:val="18"/>
          <w:szCs w:val="18"/>
        </w:rPr>
        <w:t>worden of en wie dit gaan doen. Uiteindelijk kan het ook een gezamenlijke peiling</w:t>
      </w:r>
      <w:r>
        <w:rPr>
          <w:rFonts w:cs="CenturyGothic"/>
          <w:sz w:val="18"/>
          <w:szCs w:val="18"/>
        </w:rPr>
        <w:t xml:space="preserve"> </w:t>
      </w:r>
      <w:r w:rsidRPr="00085D39">
        <w:rPr>
          <w:rFonts w:cs="CenturyGothic"/>
          <w:sz w:val="18"/>
          <w:szCs w:val="18"/>
        </w:rPr>
        <w:t>zijn. Peilingen dragen bij aan de besluitvorming. Vormgeving</w:t>
      </w:r>
      <w:r w:rsidR="007A7990">
        <w:rPr>
          <w:rFonts w:cs="CenturyGothic"/>
          <w:sz w:val="18"/>
          <w:szCs w:val="18"/>
        </w:rPr>
        <w:t xml:space="preserve">/inhoud </w:t>
      </w:r>
      <w:r w:rsidRPr="00085D39">
        <w:rPr>
          <w:rFonts w:cs="CenturyGothic"/>
          <w:sz w:val="18"/>
          <w:szCs w:val="18"/>
        </w:rPr>
        <w:t xml:space="preserve">is identiek. </w:t>
      </w:r>
      <w:r w:rsidR="007A7990">
        <w:rPr>
          <w:rFonts w:cs="CenturyGothic"/>
          <w:sz w:val="18"/>
          <w:szCs w:val="18"/>
        </w:rPr>
        <w:t xml:space="preserve">Het daadwerkelijk uitzetten van een peiling doet </w:t>
      </w:r>
      <w:proofErr w:type="gramStart"/>
      <w:r w:rsidR="007A7990">
        <w:rPr>
          <w:rFonts w:cs="CenturyGothic"/>
          <w:sz w:val="18"/>
          <w:szCs w:val="18"/>
        </w:rPr>
        <w:t>iedere</w:t>
      </w:r>
      <w:proofErr w:type="gramEnd"/>
      <w:r w:rsidR="007A7990">
        <w:rPr>
          <w:rFonts w:cs="CenturyGothic"/>
          <w:sz w:val="18"/>
          <w:szCs w:val="18"/>
        </w:rPr>
        <w:t xml:space="preserve"> bond voor zich onder haar eigen achterban. </w:t>
      </w:r>
    </w:p>
    <w:p w14:paraId="55AC0AE0" w14:textId="77777777" w:rsidR="00085D39" w:rsidRDefault="00085D39" w:rsidP="00085D39">
      <w:pPr>
        <w:autoSpaceDE w:val="0"/>
        <w:autoSpaceDN w:val="0"/>
        <w:adjustRightInd w:val="0"/>
        <w:spacing w:after="0" w:line="276" w:lineRule="auto"/>
        <w:jc w:val="both"/>
        <w:rPr>
          <w:rFonts w:cs="CenturyGothic-Bold"/>
          <w:b/>
          <w:bCs/>
          <w:sz w:val="18"/>
          <w:szCs w:val="18"/>
        </w:rPr>
      </w:pPr>
    </w:p>
    <w:p w14:paraId="442A160E" w14:textId="77777777" w:rsidR="00085D39" w:rsidRPr="00085D39" w:rsidRDefault="00085D39" w:rsidP="00085D39">
      <w:pPr>
        <w:autoSpaceDE w:val="0"/>
        <w:autoSpaceDN w:val="0"/>
        <w:adjustRightInd w:val="0"/>
        <w:spacing w:after="0" w:line="276" w:lineRule="auto"/>
        <w:jc w:val="both"/>
        <w:rPr>
          <w:rFonts w:cs="CenturyGothic-Bold"/>
          <w:b/>
          <w:bCs/>
          <w:sz w:val="18"/>
          <w:szCs w:val="18"/>
        </w:rPr>
      </w:pPr>
      <w:r w:rsidRPr="00085D39">
        <w:rPr>
          <w:rFonts w:cs="CenturyGothic-Bold"/>
          <w:b/>
          <w:bCs/>
          <w:sz w:val="18"/>
          <w:szCs w:val="18"/>
        </w:rPr>
        <w:t>Definitieve besluitvorming onderhandelingsresultaat per politievakorganisatie</w:t>
      </w:r>
    </w:p>
    <w:p w14:paraId="1D9CF965" w14:textId="332DE3F4" w:rsidR="00085D39" w:rsidRDefault="00085D39" w:rsidP="00085D39">
      <w:pPr>
        <w:autoSpaceDE w:val="0"/>
        <w:autoSpaceDN w:val="0"/>
        <w:adjustRightInd w:val="0"/>
        <w:spacing w:after="0" w:line="276" w:lineRule="auto"/>
        <w:jc w:val="both"/>
        <w:rPr>
          <w:rFonts w:cs="CenturyGothic"/>
          <w:sz w:val="18"/>
          <w:szCs w:val="18"/>
        </w:rPr>
      </w:pPr>
      <w:r w:rsidRPr="00085D39">
        <w:rPr>
          <w:rFonts w:cs="CenturyGothic"/>
          <w:sz w:val="18"/>
          <w:szCs w:val="18"/>
        </w:rPr>
        <w:t>Na genoemde bijeenkomsten en peilingen legt iedere politievakorganisatie het</w:t>
      </w:r>
      <w:r>
        <w:rPr>
          <w:rFonts w:cs="CenturyGothic"/>
          <w:sz w:val="18"/>
          <w:szCs w:val="18"/>
        </w:rPr>
        <w:t xml:space="preserve"> </w:t>
      </w:r>
      <w:r w:rsidRPr="00085D39">
        <w:rPr>
          <w:rFonts w:cs="CenturyGothic"/>
          <w:sz w:val="18"/>
          <w:szCs w:val="18"/>
        </w:rPr>
        <w:t>onderhandelingsresultaat binnen de eigen organisatie voor volgens de in de</w:t>
      </w:r>
      <w:r>
        <w:rPr>
          <w:rFonts w:cs="CenturyGothic"/>
          <w:sz w:val="18"/>
          <w:szCs w:val="18"/>
        </w:rPr>
        <w:t xml:space="preserve"> </w:t>
      </w:r>
      <w:r w:rsidRPr="00085D39">
        <w:rPr>
          <w:rFonts w:cs="CenturyGothic"/>
          <w:sz w:val="18"/>
          <w:szCs w:val="18"/>
        </w:rPr>
        <w:t>statuten van de organisatie genoemde methode.</w:t>
      </w:r>
      <w:r w:rsidR="007A7990">
        <w:rPr>
          <w:rFonts w:cs="CenturyGothic"/>
          <w:sz w:val="18"/>
          <w:szCs w:val="18"/>
        </w:rPr>
        <w:t xml:space="preserve"> </w:t>
      </w:r>
    </w:p>
    <w:p w14:paraId="2A185728" w14:textId="77777777" w:rsidR="00085D39" w:rsidRPr="00085D39" w:rsidRDefault="00085D39" w:rsidP="00085D39">
      <w:pPr>
        <w:autoSpaceDE w:val="0"/>
        <w:autoSpaceDN w:val="0"/>
        <w:adjustRightInd w:val="0"/>
        <w:spacing w:after="0" w:line="276" w:lineRule="auto"/>
        <w:jc w:val="both"/>
        <w:rPr>
          <w:rFonts w:cs="CenturyGothic"/>
          <w:sz w:val="18"/>
          <w:szCs w:val="18"/>
        </w:rPr>
      </w:pPr>
    </w:p>
    <w:p w14:paraId="02D46D9B" w14:textId="77777777" w:rsidR="00085D39" w:rsidRPr="00085D39" w:rsidRDefault="00085D39" w:rsidP="00085D39">
      <w:pPr>
        <w:autoSpaceDE w:val="0"/>
        <w:autoSpaceDN w:val="0"/>
        <w:adjustRightInd w:val="0"/>
        <w:spacing w:after="0" w:line="276" w:lineRule="auto"/>
        <w:jc w:val="both"/>
        <w:rPr>
          <w:rFonts w:cs="CenturyGothic-Bold"/>
          <w:b/>
          <w:bCs/>
          <w:sz w:val="18"/>
          <w:szCs w:val="18"/>
        </w:rPr>
      </w:pPr>
      <w:r w:rsidRPr="00085D39">
        <w:rPr>
          <w:rFonts w:cs="CenturyGothic-Bold"/>
          <w:b/>
          <w:bCs/>
          <w:sz w:val="18"/>
          <w:szCs w:val="18"/>
        </w:rPr>
        <w:t>Intentie</w:t>
      </w:r>
    </w:p>
    <w:p w14:paraId="2A7D7F25" w14:textId="77777777" w:rsidR="00085D39" w:rsidRDefault="00085D39" w:rsidP="00085D39">
      <w:pPr>
        <w:autoSpaceDE w:val="0"/>
        <w:autoSpaceDN w:val="0"/>
        <w:adjustRightInd w:val="0"/>
        <w:spacing w:after="0" w:line="276" w:lineRule="auto"/>
        <w:jc w:val="both"/>
        <w:rPr>
          <w:rFonts w:cs="CenturyGothic"/>
          <w:sz w:val="18"/>
          <w:szCs w:val="18"/>
        </w:rPr>
      </w:pPr>
      <w:r w:rsidRPr="00085D39">
        <w:rPr>
          <w:rFonts w:cs="CenturyGothic"/>
          <w:sz w:val="18"/>
          <w:szCs w:val="18"/>
        </w:rPr>
        <w:t>Partijen hebben de intentie een dusdanig goed onderhandelingsresultaat te</w:t>
      </w:r>
      <w:r>
        <w:rPr>
          <w:rFonts w:cs="CenturyGothic"/>
          <w:sz w:val="18"/>
          <w:szCs w:val="18"/>
        </w:rPr>
        <w:t xml:space="preserve"> </w:t>
      </w:r>
      <w:r w:rsidRPr="00085D39">
        <w:rPr>
          <w:rFonts w:cs="CenturyGothic"/>
          <w:sz w:val="18"/>
          <w:szCs w:val="18"/>
        </w:rPr>
        <w:t>behalen dat deze met een positief advies voorgelegd kan worden aan de</w:t>
      </w:r>
      <w:r>
        <w:rPr>
          <w:rFonts w:cs="CenturyGothic"/>
          <w:sz w:val="18"/>
          <w:szCs w:val="18"/>
        </w:rPr>
        <w:t xml:space="preserve"> </w:t>
      </w:r>
      <w:r w:rsidRPr="00085D39">
        <w:rPr>
          <w:rFonts w:cs="CenturyGothic"/>
          <w:sz w:val="18"/>
          <w:szCs w:val="18"/>
        </w:rPr>
        <w:t>achterban. Het kan zijn dat we het ook neutraal of negatief voorleggen. We doen</w:t>
      </w:r>
      <w:r>
        <w:rPr>
          <w:rFonts w:cs="CenturyGothic"/>
          <w:sz w:val="18"/>
          <w:szCs w:val="18"/>
        </w:rPr>
        <w:t xml:space="preserve"> </w:t>
      </w:r>
      <w:r w:rsidRPr="00085D39">
        <w:rPr>
          <w:rFonts w:cs="CenturyGothic"/>
          <w:sz w:val="18"/>
          <w:szCs w:val="18"/>
        </w:rPr>
        <w:t>dit op grond van consensus. We bepalen dus met elkaar wat de noemer is</w:t>
      </w:r>
      <w:r>
        <w:rPr>
          <w:rFonts w:cs="CenturyGothic"/>
          <w:sz w:val="18"/>
          <w:szCs w:val="18"/>
        </w:rPr>
        <w:t xml:space="preserve"> </w:t>
      </w:r>
      <w:r w:rsidRPr="00085D39">
        <w:rPr>
          <w:rFonts w:cs="CenturyGothic"/>
          <w:sz w:val="18"/>
          <w:szCs w:val="18"/>
        </w:rPr>
        <w:t>waaronder we het voorleggen.</w:t>
      </w:r>
    </w:p>
    <w:p w14:paraId="2B836BE3" w14:textId="77777777" w:rsidR="00085D39" w:rsidRPr="00085D39" w:rsidRDefault="00085D39" w:rsidP="00085D39">
      <w:pPr>
        <w:autoSpaceDE w:val="0"/>
        <w:autoSpaceDN w:val="0"/>
        <w:adjustRightInd w:val="0"/>
        <w:spacing w:after="0" w:line="276" w:lineRule="auto"/>
        <w:jc w:val="both"/>
        <w:rPr>
          <w:rFonts w:cs="CenturyGothic"/>
          <w:sz w:val="18"/>
          <w:szCs w:val="18"/>
        </w:rPr>
      </w:pPr>
    </w:p>
    <w:p w14:paraId="6BCEABD8" w14:textId="77777777" w:rsidR="00085D39" w:rsidRPr="00085D39" w:rsidRDefault="00085D39" w:rsidP="00085D39">
      <w:pPr>
        <w:autoSpaceDE w:val="0"/>
        <w:autoSpaceDN w:val="0"/>
        <w:adjustRightInd w:val="0"/>
        <w:spacing w:after="0" w:line="276" w:lineRule="auto"/>
        <w:jc w:val="both"/>
        <w:rPr>
          <w:rFonts w:cs="CenturyGothic-Bold"/>
          <w:b/>
          <w:bCs/>
          <w:sz w:val="18"/>
          <w:szCs w:val="18"/>
        </w:rPr>
      </w:pPr>
      <w:r w:rsidRPr="00085D39">
        <w:rPr>
          <w:rFonts w:cs="CenturyGothic-Bold"/>
          <w:b/>
          <w:bCs/>
          <w:sz w:val="18"/>
          <w:szCs w:val="18"/>
        </w:rPr>
        <w:t>Communicatie</w:t>
      </w:r>
    </w:p>
    <w:p w14:paraId="72A36923" w14:textId="77777777" w:rsidR="00085D39" w:rsidRDefault="00085D39" w:rsidP="00085D39">
      <w:pPr>
        <w:autoSpaceDE w:val="0"/>
        <w:autoSpaceDN w:val="0"/>
        <w:adjustRightInd w:val="0"/>
        <w:spacing w:after="0" w:line="276" w:lineRule="auto"/>
        <w:jc w:val="both"/>
        <w:rPr>
          <w:rFonts w:cs="CenturyGothic"/>
          <w:sz w:val="18"/>
          <w:szCs w:val="18"/>
        </w:rPr>
      </w:pPr>
      <w:r w:rsidRPr="00085D39">
        <w:rPr>
          <w:rFonts w:cs="CenturyGothic"/>
          <w:sz w:val="18"/>
          <w:szCs w:val="18"/>
        </w:rPr>
        <w:t xml:space="preserve">Politievakorganisaties spreken af dat er over de </w:t>
      </w:r>
      <w:proofErr w:type="spellStart"/>
      <w:r w:rsidRPr="00085D39">
        <w:rPr>
          <w:rFonts w:cs="CenturyGothic"/>
          <w:sz w:val="18"/>
          <w:szCs w:val="18"/>
        </w:rPr>
        <w:t>CAO-onderhandelingen</w:t>
      </w:r>
      <w:proofErr w:type="spellEnd"/>
      <w:r w:rsidRPr="00085D39">
        <w:rPr>
          <w:rFonts w:cs="CenturyGothic"/>
          <w:sz w:val="18"/>
          <w:szCs w:val="18"/>
        </w:rPr>
        <w:t xml:space="preserve"> altijd met</w:t>
      </w:r>
      <w:r>
        <w:rPr>
          <w:rFonts w:cs="CenturyGothic"/>
          <w:sz w:val="18"/>
          <w:szCs w:val="18"/>
        </w:rPr>
        <w:t xml:space="preserve"> </w:t>
      </w:r>
      <w:r w:rsidRPr="00085D39">
        <w:rPr>
          <w:rFonts w:cs="CenturyGothic"/>
          <w:sz w:val="18"/>
          <w:szCs w:val="18"/>
        </w:rPr>
        <w:t>één mond wordt gesproken en dat partijen elkaar informeren als er in het openbaar</w:t>
      </w:r>
      <w:r>
        <w:rPr>
          <w:rFonts w:cs="CenturyGothic"/>
          <w:sz w:val="18"/>
          <w:szCs w:val="18"/>
        </w:rPr>
        <w:t xml:space="preserve"> </w:t>
      </w:r>
      <w:r w:rsidRPr="00085D39">
        <w:rPr>
          <w:rFonts w:cs="CenturyGothic"/>
          <w:sz w:val="18"/>
          <w:szCs w:val="18"/>
        </w:rPr>
        <w:t>en via de media wordt gesproken.</w:t>
      </w:r>
    </w:p>
    <w:p w14:paraId="020564AC" w14:textId="77777777" w:rsidR="007A7990" w:rsidRDefault="007A7990" w:rsidP="00085D39">
      <w:pPr>
        <w:autoSpaceDE w:val="0"/>
        <w:autoSpaceDN w:val="0"/>
        <w:adjustRightInd w:val="0"/>
        <w:spacing w:after="0" w:line="276" w:lineRule="auto"/>
        <w:jc w:val="both"/>
        <w:rPr>
          <w:rFonts w:cs="CenturyGothic"/>
          <w:sz w:val="18"/>
          <w:szCs w:val="18"/>
        </w:rPr>
      </w:pPr>
    </w:p>
    <w:p w14:paraId="23F3BED4" w14:textId="77777777" w:rsidR="007A7990" w:rsidRDefault="007A7990" w:rsidP="00085D39">
      <w:pPr>
        <w:autoSpaceDE w:val="0"/>
        <w:autoSpaceDN w:val="0"/>
        <w:adjustRightInd w:val="0"/>
        <w:spacing w:after="0" w:line="276" w:lineRule="auto"/>
        <w:jc w:val="both"/>
        <w:rPr>
          <w:rFonts w:cs="CenturyGothic"/>
          <w:sz w:val="18"/>
          <w:szCs w:val="18"/>
        </w:rPr>
      </w:pPr>
    </w:p>
    <w:p w14:paraId="7859ACE4" w14:textId="77777777" w:rsidR="00085D39" w:rsidRDefault="00085D39" w:rsidP="00085D39">
      <w:pPr>
        <w:spacing w:line="240" w:lineRule="auto"/>
        <w:jc w:val="both"/>
        <w:rPr>
          <w:sz w:val="18"/>
          <w:szCs w:val="18"/>
        </w:rPr>
      </w:pPr>
    </w:p>
    <w:p w14:paraId="02C2C68D" w14:textId="77777777" w:rsidR="00085D39" w:rsidRPr="00085D39" w:rsidRDefault="00085D39" w:rsidP="00085D39">
      <w:pPr>
        <w:spacing w:line="240" w:lineRule="auto"/>
        <w:jc w:val="both"/>
        <w:rPr>
          <w:sz w:val="18"/>
          <w:szCs w:val="18"/>
        </w:rPr>
      </w:pPr>
      <w:r w:rsidRPr="00085D39">
        <w:rPr>
          <w:sz w:val="18"/>
          <w:szCs w:val="18"/>
        </w:rPr>
        <w:t>Datum 26 juni 2020</w:t>
      </w:r>
    </w:p>
    <w:p w14:paraId="0547B823" w14:textId="77777777" w:rsidR="00085D39" w:rsidRDefault="00085D39" w:rsidP="00085D39">
      <w:pPr>
        <w:spacing w:line="240" w:lineRule="auto"/>
        <w:jc w:val="both"/>
        <w:rPr>
          <w:sz w:val="18"/>
          <w:szCs w:val="18"/>
        </w:rPr>
      </w:pPr>
      <w:r w:rsidRPr="00085D39">
        <w:rPr>
          <w:sz w:val="18"/>
          <w:szCs w:val="18"/>
        </w:rPr>
        <w:t>Den Haag</w:t>
      </w:r>
    </w:p>
    <w:p w14:paraId="2B6FD0F0" w14:textId="77777777" w:rsidR="00085D39" w:rsidRPr="00085D39" w:rsidRDefault="00085D39" w:rsidP="00085D39">
      <w:pPr>
        <w:spacing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Politievakorganisatie Equipe, ANPV, NPB en ACP</w:t>
      </w:r>
    </w:p>
    <w:sectPr w:rsidR="00085D39" w:rsidRPr="00085D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Gothic-Bold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enturyGothic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F3F4A4C"/>
    <w:multiLevelType w:val="hybridMultilevel"/>
    <w:tmpl w:val="A45E123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D39"/>
    <w:rsid w:val="00085D39"/>
    <w:rsid w:val="000E2EB4"/>
    <w:rsid w:val="00260454"/>
    <w:rsid w:val="00597849"/>
    <w:rsid w:val="007715E1"/>
    <w:rsid w:val="007A7990"/>
    <w:rsid w:val="00981801"/>
    <w:rsid w:val="00C8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32B1E"/>
  <w15:chartTrackingRefBased/>
  <w15:docId w15:val="{F0BE52D9-9E38-4A06-BCDA-2CCBD5CB9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Verdana" w:eastAsiaTheme="minorHAnsi" w:hAnsi="Verdana" w:cstheme="minorBidi"/>
        <w:sz w:val="19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7A79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452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Rijnaard</dc:creator>
  <cp:keywords/>
  <dc:description/>
  <cp:lastModifiedBy>secretaris vmhp</cp:lastModifiedBy>
  <cp:revision>2</cp:revision>
  <dcterms:created xsi:type="dcterms:W3CDTF">2020-06-22T04:17:00Z</dcterms:created>
  <dcterms:modified xsi:type="dcterms:W3CDTF">2020-06-22T04:17:00Z</dcterms:modified>
</cp:coreProperties>
</file>